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Rules and regulations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adopt, amend and rescind reasonable rules to aid the administration or effectuation of any provisions of this Title or of any other state or federal statutes to the extent administered or enforced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2001, c. 262,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§386 (AMD). PL 1989, c. 269, §4 (AMD). PL 1991, c. 885, §E23 (AMD). PL 1991, c. 885, §E47 (AFF). PL 2001, c. 262,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