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2168-B</w:t>
        <w:t xml:space="preserve">.  </w:t>
      </w:r>
      <w:r>
        <w:rPr>
          <w:b/>
        </w:rPr>
        <w:t xml:space="preserve">Solicitation or negotiation involving purchasers or borrowers</w:t>
      </w:r>
    </w:p>
    <w:p>
      <w:pPr>
        <w:jc w:val="both"/>
        <w:spacing w:before="100" w:after="100"/>
        <w:ind w:start="360"/>
        <w:ind w:firstLine="360"/>
      </w:pPr>
      <w:r>
        <w:rPr/>
      </w:r>
      <w:r>
        <w:rPr/>
      </w:r>
      <w:r>
        <w:t xml:space="preserve">A licensed agent or broker affiliated with a lender or creditor may not solicit an application for an insurance contract in connection with the extension of credit or negotiate such a contract from a purchaser or borrower whom the agent or broker knows, or should have known, has applied to receive an extension of credit from that lender or creditor until such time as the creditor or lender has provided by hand or sent written notice to the purchaser or borrower of its action on the application or has documented in writing in the lender's or creditor's records its action on the application.  This section does not limit the ability of a lender or creditor to do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0"/>
        <w:ind w:start="360"/>
        <w:ind w:firstLine="360"/>
      </w:pPr>
      <w:r>
        <w:rPr>
          <w:b/>
        </w:rPr>
        <w:t>1</w:t>
        <w:t xml:space="preserve">.  </w:t>
      </w:r>
      <w:r>
        <w:rPr>
          <w:b/>
        </w:rPr>
        <w:t xml:space="preserve">Marketing activities.</w:t>
        <w:t xml:space="preserve"> </w:t>
      </w:r>
      <w:r>
        <w:t xml:space="preserve"> </w:t>
      </w:r>
      <w:r>
        <w:t xml:space="preserve">To engage at any time in marketing activities and solicitations for the sale of insurance, including through the mail or by telephone, that are not specifically directed toward purchasers or borrowers who have applied to receive an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100"/>
        <w:ind w:start="360"/>
        <w:ind w:firstLine="360"/>
      </w:pPr>
      <w:r>
        <w:rPr/>
      </w:r>
      <w:r>
        <w:rPr/>
      </w:r>
      <w:r>
        <w:t xml:space="preserve">"Affiliate"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r>
        <w:t xml:space="preserve">  </w:t>
      </w:r>
      <w:r xmlns:wp="http://schemas.openxmlformats.org/drawingml/2010/wordprocessingDrawing" xmlns:w15="http://schemas.microsoft.com/office/word/2012/wordml">
        <w:rPr>
          <w:rFonts w:ascii="Arial" w:hAnsi="Arial" w:cs="Arial"/>
          <w:sz w:val="22"/>
          <w:szCs w:val="22"/>
        </w:rPr>
        <w:t xml:space="preserve">[PL 1999, c. 127,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 PL 1999, c. 127, §A40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§2168-B. Solicitation or negotiation involving purchasers or borrowers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§2168-B. Solicitation or negotiation involving purchasers or borrowers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§2168-B. SOLICITATION OR NEGOTIATION INVOLVING PURCHASERS OR BORROWERS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