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2381-A</w:t>
        <w:t xml:space="preserve">.  </w:t>
      </w:r>
      <w:r>
        <w:rPr>
          <w:b/>
        </w:rPr>
        <w:t xml:space="preserve">Purposes</w:t>
      </w:r>
    </w:p>
    <w:p>
      <w:pPr>
        <w:jc w:val="both"/>
        <w:spacing w:before="100" w:after="100"/>
        <w:ind w:start="360"/>
        <w:ind w:firstLine="360"/>
      </w:pPr>
      <w:r>
        <w:rPr/>
      </w:r>
      <w:r>
        <w:rPr/>
      </w:r>
      <w:r>
        <w:t xml:space="preserve">The purposes of this Act are: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Prohibition of certain behavior.</w:t>
        <w:t xml:space="preserve"> </w:t>
      </w:r>
      <w:r>
        <w:t xml:space="preserve"> </w:t>
      </w:r>
      <w:r>
        <w:t xml:space="preserve">To prohibit price-fixing agreements and other anticompetitive behavior by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Protection for policyholders and the public.</w:t>
        <w:t xml:space="preserve"> </w:t>
      </w:r>
      <w:r>
        <w:t xml:space="preserve"> </w:t>
      </w:r>
      <w:r>
        <w:t xml:space="preserve">To protect policyholders and the public from the adverse effects of excessive, inadequate or unfairly discriminatory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Promotion of price competition.</w:t>
        <w:t xml:space="preserve"> </w:t>
      </w:r>
      <w:r>
        <w:t xml:space="preserve"> </w:t>
      </w:r>
      <w:r>
        <w:t xml:space="preserve">To promote price competition among insurers so as to provide rates that are responsive to competitive market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Provision of regulatory procedures.</w:t>
        <w:t xml:space="preserve"> </w:t>
      </w:r>
      <w:r>
        <w:t xml:space="preserve"> </w:t>
      </w:r>
      <w:r>
        <w:t xml:space="preserve">To provide regulatory procedures for the maintenance of appropriate data reporting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Improvement of insurance.</w:t>
        <w:t xml:space="preserve"> </w:t>
      </w:r>
      <w:r>
        <w:t xml:space="preserve"> </w:t>
      </w:r>
      <w:r>
        <w:t xml:space="preserve">To improve availability, fairness and reliability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Authorization of action.</w:t>
        <w:t xml:space="preserve"> </w:t>
      </w:r>
      <w:r>
        <w:t xml:space="preserve"> </w:t>
      </w:r>
      <w:r>
        <w:t xml:space="preserve">To authorize essential cooperative action among insurers in the rate-making process and to regulate such activity to prevent practices that tend to substantially lessen competition or create a monopoly;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Encouragement of practices.</w:t>
        <w:t xml:space="preserve"> </w:t>
      </w:r>
      <w:r>
        <w:t xml:space="preserve"> </w:t>
      </w:r>
      <w:r>
        <w:t xml:space="preserve">To encourage the most efficient and economical marketing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§2381-A.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§2381-A.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§2381-A.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