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2382-A</w:t>
        <w:t xml:space="preserve">.  </w:t>
      </w:r>
      <w:r>
        <w:rPr>
          <w:b/>
        </w:rPr>
        <w:t xml:space="preserve">Payment of dividends</w:t>
      </w:r>
    </w:p>
    <w:p>
      <w:pPr>
        <w:jc w:val="both"/>
        <w:spacing w:before="100" w:after="100"/>
        <w:ind w:start="360"/>
        <w:ind w:firstLine="360"/>
      </w:pPr>
      <w:r>
        <w:rPr/>
      </w:r>
      <w:r>
        <w:rPr/>
      </w:r>
      <w:r>
        <w:t xml:space="preserve">Nothing in this Act prohibits or regulates the payment of dividends, savings or unabsorbed premium deposits allowed or returned by insurers to their policyholders, members or subscribers, but in the payment of such dividends there may be no unfair discrimination between policyholders.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 plan for the payment of dividends, savings or unabsorbed premium deposits allowed or returned by insurers to their policyholders, members or subscribers is not a rating plan or system.</w:t>
      </w:r>
      <w:r>
        <w:t xml:space="preserve">  </w:t>
      </w:r>
      <w:r xmlns:wp="http://schemas.openxmlformats.org/drawingml/2010/wordprocessingDrawing" xmlns:w15="http://schemas.microsoft.com/office/word/2012/wordml">
        <w:rPr>
          <w:rFonts w:ascii="Arial" w:hAnsi="Arial" w:cs="Arial"/>
          <w:sz w:val="22"/>
          <w:szCs w:val="22"/>
        </w:rPr>
        <w:t xml:space="preserve">[PL 1991, c. 885, Pt. A, §12 (NEW); PL 1991, c. 885,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§2382-A. Payment of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§2382-A. Payment of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§2382-A. PAYMENT OF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