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2424</w:t>
        <w:t xml:space="preserve">.  </w:t>
      </w:r>
      <w:r>
        <w:rPr>
          <w:b/>
        </w:rPr>
        <w:t xml:space="preserve">Claims administration not waiver</w:t>
      </w:r>
    </w:p>
    <w:p>
      <w:pPr>
        <w:jc w:val="both"/>
        <w:spacing w:before="100" w:after="100"/>
        <w:ind w:start="360"/>
        <w:ind w:firstLine="360"/>
      </w:pPr>
      <w:r>
        <w:rPr/>
      </w:r>
      <w:r>
        <w:rPr/>
      </w:r>
      <w:r>
        <w:t xml:space="preserve">Without limitation of any right or defense of an insurer otherwise, none of the following acts by or on behalf of an insurer may be deemed to constitute a waiver of any provision of a policy or of any defense of the insurer thereunder:</w:t>
      </w:r>
      <w:r>
        <w:t xml:space="preserve">  </w:t>
      </w:r>
      <w:r xmlns:wp="http://schemas.openxmlformats.org/drawingml/2010/wordprocessingDrawing" xmlns:w15="http://schemas.microsoft.com/office/word/2012/wordml">
        <w:rPr>
          <w:rFonts w:ascii="Arial" w:hAnsi="Arial" w:cs="Arial"/>
          <w:sz w:val="22"/>
          <w:szCs w:val="22"/>
        </w:rPr>
        <w:t xml:space="preserve">[RR 2009, c. 2, §67 (COR).]</w:t>
      </w:r>
    </w:p>
    <w:p>
      <w:pPr>
        <w:jc w:val="both"/>
        <w:spacing w:before="100" w:after="0"/>
        <w:ind w:start="360"/>
        <w:ind w:firstLine="360"/>
      </w:pPr>
      <w:r>
        <w:rPr>
          <w:b/>
        </w:rPr>
        <w:t>1</w:t>
        <w:t xml:space="preserve">.  </w:t>
      </w:r>
      <w:r>
        <w:rPr>
          <w:b/>
        </w:rPr>
      </w:r>
      <w:r>
        <w:t xml:space="preserve"> </w:t>
      </w:r>
      <w:r>
        <w:t xml:space="preserve">Acknowledgement of the receipt of notice of loss or claim under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Furnishing forms for reporting a loss or claim, for giving information relative thereto, or for making proof of loss, or receiving or acknowledging receipt of any such forms or proofs completed or uncompleted.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Investigating any loss or claim under any policy or engaging in negotiations looking toward a possible settlement of any such loss or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2009, c. 2, §67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§2424. Claims administration not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§2424. Claims administration not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§2424. CLAIMS ADMINISTRATION NOT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