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2427</w:t>
        <w:t xml:space="preserve">.  </w:t>
      </w:r>
      <w:r>
        <w:rPr>
          <w:b/>
        </w:rPr>
        <w:t xml:space="preserve">Minor may give acquittance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663, §144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§2427. Minor may give acquittance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§2427. Minor may give acquittance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§2427. MINOR MAY GIVE ACQUITTANCE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