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Construction -- Article 15</w:t>
      </w:r>
    </w:p>
    <w:p>
      <w:pPr>
        <w:jc w:val="both"/>
        <w:spacing w:before="100" w:after="100"/>
        <w:ind w:start="360"/>
        <w:ind w:firstLine="360"/>
      </w:pPr>
      <w:r>
        <w:rPr/>
      </w:r>
      <w:r>
        <w:rPr/>
      </w:r>
      <w:r>
        <w:t xml:space="preserve">The provisions of this compact must be liberally construed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§2486. Construction -- Article 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Construction -- Article 15</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§2486. CONSTRUCTION -- ARTICLE 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