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2824</w:t>
        <w:t xml:space="preserve">.  </w:t>
      </w:r>
      <w:r>
        <w:rPr>
          <w:b/>
        </w:rPr>
        <w:t xml:space="preserve">Proof of loss</w:t>
      </w:r>
    </w:p>
    <w:p>
      <w:pPr>
        <w:jc w:val="both"/>
        <w:spacing w:before="100" w:after="100"/>
        <w:ind w:start="360"/>
        <w:ind w:firstLine="360"/>
      </w:pPr>
      <w:r>
        <w:rPr/>
      </w:r>
      <w:r>
        <w:rPr/>
      </w:r>
      <w:r>
        <w:t xml:space="preserve">There shall be a provision that in the case of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and that in the case of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§2824.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§2824.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§2824.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