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Insurers authorized to sell legal services insurance</w:t>
      </w:r>
    </w:p>
    <w:p>
      <w:pPr>
        <w:jc w:val="both"/>
        <w:spacing w:before="100" w:after="100"/>
        <w:ind w:start="360"/>
        <w:ind w:firstLine="360"/>
      </w:pPr>
      <w:r>
        <w:rPr/>
      </w:r>
      <w:r>
        <w:rPr/>
      </w:r>
      <w:r>
        <w:t xml:space="preserve">Upon application to an approval by the superintendent, an insurer incorporated by or under the laws of this State or any foreign or alien insurance company duly licensed to transact insurance in its state of domicile may make application for a certificate of authority to transact the business of legal services insurance, including reinsurance, in this State, if that company is authorized or qualified to be authorized to transact a health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§2882. Insurers authorized to sell legal services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Insurers authorized to sell legal services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§2882. INSURERS AUTHORIZED TO SELL LEGAL SERVICES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