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w:t>
        <w:t xml:space="preserve">.  </w:t>
      </w:r>
      <w:r>
        <w:rPr>
          <w:b/>
        </w:rPr>
        <w:t xml:space="preserve">Rules</w:t>
      </w:r>
    </w:p>
    <w:p>
      <w:pPr>
        <w:jc w:val="both"/>
        <w:spacing w:before="100" w:after="100"/>
        <w:ind w:start="360"/>
        <w:ind w:firstLine="360"/>
      </w:pPr>
      <w:r>
        <w:rPr/>
      </w:r>
      <w:r>
        <w:rPr/>
      </w:r>
      <w:r>
        <w:t xml:space="preserve">The superintendent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