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Name; suits</w:t>
      </w:r>
    </w:p>
    <w:p>
      <w:pPr>
        <w:jc w:val="both"/>
        <w:spacing w:before="100" w:after="100"/>
        <w:ind w:start="360"/>
        <w:ind w:firstLine="360"/>
      </w:pPr>
      <w:r>
        <w:rPr/>
      </w:r>
      <w:r>
        <w:rPr/>
      </w:r>
      <w:r>
        <w:t xml:space="preserve">A reciprocal insurer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Have and use a business name.  The name shall include the word "reciprocal," or "interinsurer," or "interinsurance," or "exchange," or "underwriters," or "underwriting"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§3854. Name; suits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Name; suits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§3854. NAME; SUITS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