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4258</w:t>
        <w:t xml:space="preserve">.  </w:t>
      </w:r>
      <w:r>
        <w:rPr>
          <w:b/>
        </w:rPr>
        <w:t xml:space="preserve">Coverage for children's early intervention services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"children's early intervention services" means services provided by licensed occupational therapists, physical therapists, speech-language pathologists or clinical social workers working with children from birth to 36 months of age with an identified developmental disability or delay as described in the federal Individuals with Disabilities Education Act, Part C, 20 United States Code, Section 1411,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634, §4 (NEW); PL 2009, c. 634, §5 (AFF).]</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health maintenance organization policies, contracts and certificates must provide coverage for children's early intervention services in accordance with this subsection.</w:t>
      </w:r>
    </w:p>
    <w:p>
      <w:pPr>
        <w:jc w:val="both"/>
        <w:spacing w:before="100" w:after="0"/>
        <w:ind w:start="720"/>
      </w:pPr>
      <w:r>
        <w:rPr/>
        <w:t>A</w:t>
        <w:t xml:space="preserve">.  </w:t>
      </w:r>
      <w:r>
        <w:rPr/>
      </w:r>
      <w:r>
        <w:t xml:space="preserve">A referral from the child's primary care provider is required.</w:t>
      </w:r>
      <w:r>
        <w:t xml:space="preserve">  </w:t>
      </w:r>
      <w:r xmlns:wp="http://schemas.openxmlformats.org/drawingml/2010/wordprocessingDrawing" xmlns:w15="http://schemas.microsoft.com/office/word/2012/wordml">
        <w:rPr>
          <w:rFonts w:ascii="Arial" w:hAnsi="Arial" w:cs="Arial"/>
          <w:sz w:val="22"/>
          <w:szCs w:val="22"/>
        </w:rPr>
        <w:t xml:space="preserve">[PL 2009, c. 634, §4 (NEW); PL 2009, c. 634, §5 (AFF).]</w:t>
      </w:r>
    </w:p>
    <w:p>
      <w:pPr>
        <w:jc w:val="both"/>
        <w:spacing w:before="100" w:after="0"/>
        <w:ind w:start="720"/>
      </w:pPr>
      <w:r>
        <w:rPr/>
        <w:t>B</w:t>
        <w:t xml:space="preserve">.  </w:t>
      </w:r>
      <w:r>
        <w:rPr/>
      </w:r>
      <w:r>
        <w:t xml:space="preserve">The policy, contract or certificate may limit coverage to $3,200 per year for each child not to exceed $9,600 by the child's 3rd birthday.</w:t>
      </w:r>
      <w:r>
        <w:t xml:space="preserve">  </w:t>
      </w:r>
      <w:r xmlns:wp="http://schemas.openxmlformats.org/drawingml/2010/wordprocessingDrawing" xmlns:w15="http://schemas.microsoft.com/office/word/2012/wordml">
        <w:rPr>
          <w:rFonts w:ascii="Arial" w:hAnsi="Arial" w:cs="Arial"/>
          <w:sz w:val="22"/>
          <w:szCs w:val="22"/>
        </w:rPr>
        <w:t xml:space="preserve">[PL 2009, c. 634, §4 (NEW); PL 2009, c. 634, §5 (AFF).]</w:t>
      </w:r>
    </w:p>
    <w:p>
      <w:pPr>
        <w:jc w:val="both"/>
        <w:spacing w:before="100" w:after="0"/>
        <w:ind w:start="720"/>
      </w:pPr>
      <w:r>
        <w:rPr/>
        <w:t>C</w:t>
        <w:t xml:space="preserve">.  </w:t>
      </w:r>
      <w:r>
        <w:rPr/>
      </w:r>
      <w:r>
        <w:t xml:space="preserve">The policy, contract or certificate may contain provisions for maximum benefits and coinsurance and reasonable limitations, deductibles and exclusions to the extent that these provisions are not inconsistent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634, §4 (NEW); PL 2009, c. 634,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634, §4 (NEW); PL 2009, c. 634, §5 (AFF).]</w:t>
      </w:r>
    </w:p>
    <w:p>
      <w:pPr>
        <w:jc w:val="both"/>
        <w:spacing w:before="100" w:after="100"/>
        <w:ind w:start="360"/>
      </w:pPr>
      <w:r>
        <w:rPr>
          <w:b w:val="true"/>
          <w:i/>
          <w:caps w:val="true"/>
        </w:rPr>
        <w:t xml:space="preserve">Revisor's Note: </w:t>
      </w:r>
      <w:r>
        <w:t>§4258.  Coverage for the diagnosis and treatment of autism spectrum disorders (As enacted by PL 2009, c. 635, §4; §6 is REALLOCATED TO TITLE 24-A, SECTION 4259)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634, §4 (NEW). PL 2009, c. 634, §5 (AFF). PL 2009, c. 635, §4 (NEW). PL 2009, c. 635, §6 (AFF). PL 2011, c. 420, Pt. A, §27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§4258. Coverage for children's early intervention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§4258. Coverage for children's early intervention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§4258. COVERAGE FOR CHILDREN'S EARLY INTERVENTION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