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§15 (AMD). PL 1973, c. 585, §12 (AMD). PL 1985, c. 330, §§7-9 (AMD). PL 1989, c. 846, §§E1,4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