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762</w:t>
        <w:t xml:space="preserve">.  </w:t>
      </w:r>
      <w:r>
        <w:rPr>
          <w:b/>
        </w:rPr>
        <w:t xml:space="preserve">Scope</w:t>
      </w:r>
    </w:p>
    <w:p>
      <w:pPr>
        <w:jc w:val="both"/>
        <w:spacing w:before="100" w:after="0"/>
        <w:ind w:start="360"/>
        <w:ind w:firstLine="360"/>
      </w:pPr>
      <w:r>
        <w:rPr>
          <w:b/>
        </w:rPr>
        <w:t>1</w:t>
        <w:t xml:space="preserve">.  </w:t>
      </w:r>
      <w:r>
        <w:rPr>
          <w:b/>
        </w:rPr>
        <w:t xml:space="preserve">Application.</w:t>
        <w:t xml:space="preserve"> </w:t>
      </w:r>
      <w:r>
        <w:t xml:space="preserve"> </w:t>
      </w:r>
      <w:r>
        <w:t xml:space="preserve">This subchapter applies to an insurer authorized in this State that either assumes or transfers the obligations or risks on contracts of insurance pursuant to an assumption reinsurance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w:pPr>
        <w:jc w:val="both"/>
        <w:spacing w:before="100" w:after="100"/>
        <w:ind w:start="360"/>
        <w:ind w:firstLine="360"/>
      </w:pPr>
      <w:r>
        <w:rPr>
          <w:b/>
        </w:rPr>
        <w:t>2</w:t>
        <w:t xml:space="preserve">.  </w:t>
      </w:r>
      <w:r>
        <w:rPr>
          <w:b/>
        </w:rPr>
        <w:t xml:space="preserve">Exceptions.</w:t>
        <w:t xml:space="preserve"> </w:t>
      </w:r>
      <w:r>
        <w:t xml:space="preserve"> </w:t>
      </w:r>
      <w:r>
        <w:t xml:space="preserve">This subchapter does not apply to the following:</w:t>
      </w:r>
    </w:p>
    <w:p>
      <w:pPr>
        <w:jc w:val="both"/>
        <w:spacing w:before="100" w:after="0"/>
        <w:ind w:start="720"/>
      </w:pPr>
      <w:r>
        <w:rPr/>
        <w:t>A</w:t>
        <w:t xml:space="preserve">.  </w:t>
      </w:r>
      <w:r>
        <w:rPr/>
      </w:r>
      <w:r>
        <w:t xml:space="preserve">A reinsurance agreement or transaction in which the ceding insurer continues to remain directly liable for its insurance obligations or risks under the contracts of insurance subject to the reinsurance agreement;</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B</w:t>
        <w:t xml:space="preserve">.  </w:t>
      </w:r>
      <w:r>
        <w:rPr/>
      </w:r>
      <w:r>
        <w:t xml:space="preserve">The substitution of one insurer for another upon the expiration of insurance coverage pursuant to statutory or contractual requirements and the issuance of a new contract of insurance by another insurer;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C</w:t>
        <w:t xml:space="preserve">.  </w:t>
      </w:r>
      <w:r>
        <w:rPr/>
      </w:r>
      <w:r>
        <w:t xml:space="preserve">The transfer of contracts of insurance pursuant to mergers or consolidations of 2 or more insurers to the extent that those transactions are regulated by law;</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D</w:t>
        <w:t xml:space="preserve">.  </w:t>
      </w:r>
      <w:r>
        <w:rPr/>
      </w:r>
      <w:r>
        <w:t xml:space="preserve">An insurer subject to a judicial order of liquidation or rehabilitation;</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E</w:t>
        <w:t xml:space="preserve">.  </w:t>
      </w:r>
      <w:r>
        <w:rPr/>
      </w:r>
      <w:r>
        <w:t xml:space="preserve">A reinsurance agreement or transaction to which a state insurance guaranty association is a party, except that policyholders do not lose any rights or claims afforded under their original policies pursuant to </w:t>
      </w:r>
      <w:r>
        <w:t>chapter 57, subchapter III</w:t>
      </w:r>
      <w:r>
        <w:t xml:space="preserve"> and </w:t>
      </w:r>
      <w:r>
        <w:t>chapter 62</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w:pPr>
        <w:jc w:val="both"/>
        <w:spacing w:before="100" w:after="0"/>
        <w:ind w:start="720"/>
      </w:pPr>
      <w:r>
        <w:rPr/>
        <w:t>F</w:t>
        <w:t xml:space="preserve">.  </w:t>
      </w:r>
      <w:r>
        <w:rPr/>
      </w:r>
      <w:r>
        <w:t xml:space="preserve">The transfer of liabilities from one insurer to another under a single group policy upon the request of the group policyholder, unless the certificateholder pays all or substantially all of the premium.</w:t>
      </w:r>
      <w:r>
        <w:t xml:space="preserve">  </w:t>
      </w:r>
      <w:r xmlns:wp="http://schemas.openxmlformats.org/drawingml/2010/wordprocessingDrawing" xmlns:w15="http://schemas.microsoft.com/office/word/2012/wordml">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§762.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§762.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