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No agent, unless company has required paid-up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 No agent, unless company has required paid-up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No agent, unless company has required paid-up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§1254. NO AGENT, UNLESS COMPANY HAS REQUIRED PAID-UP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