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Cash surrend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Cash surrende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Cash surrende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4. CASH SURRENDE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