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§2510-B. Release of professional competence review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§2510-B. Release of professional competence review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§2510-B. RELEASE OF PROFESSIONAL COMPETENCE REVIEW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