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w:t>
        <w:t xml:space="preserve">.  </w:t>
      </w:r>
      <w:r>
        <w:rPr>
          <w:b/>
        </w:rPr>
        <w:t xml:space="preserve">Action by commissioner against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 Action by commissioner against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 Action by commissioner against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§274. ACTION BY COMMISSIONER AGAINST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