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Change of location; emergency boards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1967, c. 494, §20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Change of location; emergency boards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Change of location; emergency boards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§3304. CHANGE OF LOCATION; EMERGENCY BOARDS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