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Exemption from claims of creditors; rights of beneficiaries and assignees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§5 (RPR).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§426. Exemption from claims of creditors; rights of beneficiaries and assignees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Exemption from claims of creditors; rights of beneficiaries and assignees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§426. EXEMPTION FROM CLAIMS OF CREDITORS; RIGHTS OF BENEFICIARIES AND ASSIGNEES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