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352</w:t>
      </w:r>
    </w:p>
    <w:p>
      <w:pPr>
        <w:jc w:val="center"/>
        <w:ind w:start="360"/>
        <w:spacing w:before="300" w:after="300"/>
      </w:pPr>
      <w:r>
        <w:rPr>
          <w:b/>
        </w:rPr>
        <w:t xml:space="preserve">EMERGENCY SERVICES COMMUNICATION</w:t>
      </w:r>
    </w:p>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w:t>
      </w:r>
    </w:p>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w:t>
      </w:r>
    </w:p>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352. EMERGENCY SERVICES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352. EMERGENCY SERVICES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352. EMERGENCY SERVICES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