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Custody and return of property believed to be abandoned, lost or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Custody and return of property believed to be abandoned, lost or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§3502. CUSTODY AND RETURN OF PROPERTY BELIEVED TO BE ABANDONED, LOST OR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