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C</w:t>
        <w:t xml:space="preserve">.  </w:t>
      </w:r>
      <w:r>
        <w:rPr>
          <w:b/>
        </w:rPr>
        <w:t xml:space="preserve">Council conformity with feder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9-C. Council conformity with federal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C. Council conformity with federal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09-C. COUNCIL CONFORMITY WITH FEDERAL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