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Prohibited acts of the public employer, judicial employers and judicial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Discharging or otherwise discriminating against an employee because he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Refusing to bargain collectively with the bargaining agent of its employees,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§16 (AMD).]</w:t>
      </w:r>
    </w:p>
    <w:p>
      <w:pPr>
        <w:jc w:val="both"/>
        <w:spacing w:before="100" w:after="0"/>
        <w:ind w:start="720"/>
      </w:pPr>
      <w:r>
        <w:rPr/>
        <w:t>F</w:t>
        <w:t xml:space="preserve">.  </w:t>
      </w:r>
      <w:r>
        <w:rPr/>
      </w:r>
      <w:r>
        <w:t xml:space="preserve">Blacklisting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§17 (AMD).]</w:t>
      </w:r>
    </w:p>
    <w:p>
      <w:pPr>
        <w:jc w:val="both"/>
        <w:spacing w:before="100" w:after="0"/>
        <w:ind w:start="720"/>
      </w:pPr>
      <w:r>
        <w:rPr/>
        <w:t>G</w:t>
        <w:t xml:space="preserve">.  </w:t>
      </w:r>
      <w:r>
        <w:rPr/>
      </w:r>
      <w:r>
        <w:t xml:space="preserve">Requiring an employee to join a union, employee association or bargaining agent as a full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§§16-19 (AMD).]</w:t>
      </w:r>
    </w:p>
    <w:p>
      <w:pPr>
        <w:jc w:val="both"/>
        <w:spacing w:before="100" w:after="100"/>
        <w:ind w:start="360"/>
        <w:ind w:firstLine="360"/>
      </w:pPr>
      <w:r>
        <w:rPr>
          <w:b/>
        </w:rPr>
        <w:t>2</w:t>
        <w:t xml:space="preserve">.  </w:t>
      </w:r>
      <w:r>
        <w:rPr>
          <w:b/>
        </w:rPr>
        <w:t xml:space="preserve">Judicial employee prohibitions.</w:t>
        <w:t xml:space="preserve"> </w:t>
      </w:r>
      <w:r>
        <w:t xml:space="preserve"> </w:t>
      </w:r>
      <w:r>
        <w:t xml:space="preserve">Judicial employees, judicial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Refusing to bargain collectively with the public employer,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1289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§§16-19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§1284. Prohibited acts of the public employer, judicial employers and judicial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Prohibited acts of the public employer, judicial employers and judicial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§1284. PROHIBITED ACTS OF THE PUBLIC EMPLOYER, JUDICIAL EMPLOYERS AND JUDICIAL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