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1420-A</w:t>
        <w:t xml:space="preserve">.  </w:t>
      </w:r>
      <w:r>
        <w:rPr>
          <w:b/>
        </w:rPr>
        <w:t xml:space="preserve">Rights</w:t>
      </w:r>
    </w:p>
    <w:p>
      <w:pPr>
        <w:jc w:val="both"/>
        <w:spacing w:before="100" w:after="100"/>
        <w:ind w:start="360"/>
        <w:ind w:firstLine="360"/>
      </w:pPr>
      <w:r>
        <w:rPr/>
      </w:r>
      <w:r>
        <w:rPr/>
      </w:r>
      <w:r>
        <w:t xml:space="preserve">The rights, established by this subarticle, of deaf and hard-of-hearing persons are as follows.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Streets and public places.</w:t>
        <w:t xml:space="preserve"> </w:t>
      </w:r>
      <w:r>
        <w:t xml:space="preserve"> </w:t>
      </w:r>
      <w:r>
        <w:t xml:space="preserve">Deaf and hard-of-hearing persons have the same rights as able-bodied persons to the full and free use of the streets, highways, sidewalks, walkways, public buildings, public facilities and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Public conveyances.</w:t>
        <w:t xml:space="preserve"> </w:t>
      </w:r>
      <w:r>
        <w:t xml:space="preserve"> </w:t>
      </w:r>
      <w:r>
        <w:t xml:space="preserve">Deaf and hard-of-hearing persons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or amusement, or resorts and other places to which the general public is invited, subject only to the conditions and limitations established by law and applicable alike to all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Guide dogs.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§24 (RP).]</w:t>
      </w:r>
    </w:p>
    <w:p>
      <w:pPr>
        <w:jc w:val="both"/>
        <w:spacing w:before="100" w:after="0"/>
        <w:ind w:start="360"/>
        <w:ind w:firstLine="360"/>
      </w:pPr>
      <w:r>
        <w:rPr>
          <w:b/>
        </w:rPr>
        <w:t>4</w:t>
        <w:t xml:space="preserve">.  </w:t>
      </w:r>
      <w:r>
        <w:rPr>
          <w:b/>
        </w:rPr>
        <w:t xml:space="preserve">Especially trained guide dog trainer; access to public facilities; responsibilities.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§25 (RP).]</w:t>
      </w:r>
    </w:p>
    <w:p>
      <w:pPr>
        <w:jc w:val="both"/>
        <w:spacing w:before="100" w:after="0"/>
        <w:ind w:start="360"/>
        <w:ind w:firstLine="360"/>
      </w:pPr>
      <w:r>
        <w:rPr>
          <w:b/>
        </w:rPr>
        <w:t>5</w:t>
        <w:t xml:space="preserve">.  </w:t>
      </w:r>
      <w:r>
        <w:rPr>
          <w:b/>
        </w:rPr>
        <w:t xml:space="preserve">Housing accommodations; persons with hearing-assistance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§26 (RP).]</w:t>
      </w:r>
    </w:p>
    <w:p>
      <w:pPr>
        <w:jc w:val="both"/>
        <w:spacing w:before="100" w:after="100"/>
        <w:ind w:start="360"/>
        <w:ind w:firstLine="360"/>
      </w:pPr>
      <w:r>
        <w:rPr>
          <w:b/>
        </w:rPr>
        <w:t>6</w:t>
        <w:t xml:space="preserve">.  </w:t>
      </w:r>
      <w:r>
        <w:rPr>
          <w:b/>
        </w:rPr>
        <w:t xml:space="preserve">Housing accommodations; defined.</w:t>
        <w:t xml:space="preserve"> </w:t>
      </w:r>
      <w:r>
        <w:t xml:space="preserve"> </w:t>
      </w:r>
      <w:r>
        <w:t xml:space="preserve">"Housing accommodations," as used in this section, means a real property, or portion of real property, that is used or occupied, or is intended, arranged or designed to be used or occupied, as the home, residence or sleeping place of one or more human beings, including, but not limited to, public housing projects and all forms of publicly assisted housing, single-family and multifamily rental and sale units, lodging places, condominiums and cooperative apartments.  "Housing accommodations" does not include:</w:t>
      </w:r>
    </w:p>
    <w:p>
      <w:pPr>
        <w:jc w:val="both"/>
        <w:spacing w:before="100" w:after="0"/>
        <w:ind w:start="720"/>
      </w:pPr>
      <w:r>
        <w:rPr/>
        <w:t>A</w:t>
        <w:t xml:space="preserve">.  </w:t>
      </w:r>
      <w:r>
        <w:rPr/>
      </w:r>
      <w:r>
        <w:t xml:space="preserve">The rental of a housing accommodation in a building that contains housing accommodations for not more than 2 families living independently of each other, if the owner or members of the owner's family reside in that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The rental of a room or rooms in a housing accommodation, if the rental is by the occupant of the housing accommodation or by the owner of the housing accommodation and the owner or members of the owner's family reside in that housing accommodation.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414, §B39 (AMD). PL 2003, c. 414, §D7 (AFF). PL 2003, c. 614, §9 (AFF). PL 2007, c. 664, §§24-26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§1420-A.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§1420-A.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§1420-A.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