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Notice to commissioner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 Notice to commissioner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Notice to commissioner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§436. NOTICE TO COMMISSIONER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