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587</w:t>
        <w:t xml:space="preserve">.  </w:t>
      </w:r>
      <w:r>
        <w:rPr>
          <w:b/>
        </w:rPr>
        <w:t xml:space="preserve">Inspections</w:t>
      </w:r>
    </w:p>
    <w:p>
      <w:pPr>
        <w:jc w:val="both"/>
        <w:spacing w:before="100" w:after="100"/>
        <w:ind w:start="360"/>
        <w:ind w:firstLine="360"/>
      </w:pPr>
      <w:r>
        <w:rPr/>
      </w:r>
      <w:r>
        <w:rPr/>
      </w:r>
      <w:r>
        <w:t xml:space="preserve">The bureau may inspect housing facilities subject to this subchapter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w:pPr>
        <w:jc w:val="both"/>
        <w:spacing w:before="100" w:after="0"/>
        <w:ind w:start="360"/>
        <w:ind w:firstLine="360"/>
      </w:pPr>
      <w:r>
        <w:rPr>
          <w:b/>
        </w:rPr>
        <w:t>1</w:t>
        <w:t xml:space="preserve">.  </w:t>
      </w:r>
      <w:r>
        <w:rPr>
          <w:b/>
        </w:rPr>
        <w:t xml:space="preserve">Right of entry.</w:t>
        <w:t xml:space="preserve"> </w:t>
      </w:r>
      <w:r>
        <w:t xml:space="preserve"> </w:t>
      </w:r>
      <w:r>
        <w:t xml:space="preserve">Without an administrative inspection warrant, any duly designated officer of the bureau may enter a housing facility subject to this chapter at any reasonable time in order to determine compliance with this chapter and any rules in force pursuant to this chapter.  No such entry and inspection may be made without the permission of one or more occupants of the facility unless a search warrant is obtained authorizing entry and inspection.  If the housing facility is unoccupied, permission of the owner is required before entry and inspection unless a search warrant is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2</w:t>
        <w:t xml:space="preserve">.  </w:t>
      </w:r>
      <w:r>
        <w:rPr>
          <w:b/>
        </w:rPr>
        <w:t xml:space="preserve">Technical assistance.</w:t>
        <w:t xml:space="preserve"> </w:t>
      </w:r>
      <w:r>
        <w:t xml:space="preserve"> </w:t>
      </w:r>
      <w:r>
        <w:t xml:space="preserve">Upon the written request of the bureau, the Department of Health and Human Services, Division of Health Engineering shall provide any technical services that may be required by the bureau to assist with inspections and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PL 2003, c. 689, Pt. B, §6 (REV).]</w:t>
      </w:r>
    </w:p>
    <w:p>
      <w:pPr>
        <w:jc w:val="both"/>
        <w:spacing w:before="100" w:after="0"/>
        <w:ind w:start="360"/>
        <w:ind w:firstLine="360"/>
      </w:pPr>
      <w:r>
        <w:rPr>
          <w:b/>
        </w:rPr>
        <w:t>3</w:t>
        <w:t xml:space="preserve">.  </w:t>
      </w:r>
      <w:r>
        <w:rPr>
          <w:b/>
        </w:rPr>
        <w:t xml:space="preserve">Municipal inspections.</w:t>
        <w:t xml:space="preserve"> </w:t>
      </w:r>
      <w:r>
        <w:t xml:space="preserve"> </w:t>
      </w:r>
      <w:r>
        <w:t xml:space="preserve">The bureau may rely on inspections performed by the municipality only to the extent that the municipality has adopted a rule, regulation, ordinance or other code of standard that is at least as stringent as the bureau's rule on that subject.  The bureau may rely on municipal inspections only if the inspector is properly licensed or certified by the State to make such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§587.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§587.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§587.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