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§A9 (NEW). PL 1989, c. 49, §5 (AMD). PL 1993, c. 600, §§A21,22 (AMD). PL 1997, c. 410,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§801.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§801.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