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w:t>
        <w:t xml:space="preserve">.  </w:t>
      </w:r>
      <w:r>
        <w:rPr>
          <w:b/>
        </w:rPr>
        <w:t xml:space="preserve">Approval of library agreements -- Article VII</w:t>
      </w:r>
    </w:p>
    <w:p>
      <w:pPr>
        <w:jc w:val="both"/>
        <w:spacing w:before="100" w:after="100"/>
        <w:ind w:start="360"/>
        <w:ind w:firstLine="360"/>
      </w:pPr>
      <w:r>
        <w:rPr>
          <w:b/>
        </w:rPr>
        <w:t>1</w:t>
        <w:t xml:space="preserve">.  </w:t>
      </w:r>
      <w:r>
        <w:rPr>
          <w:b/>
        </w:rPr>
        <w:t xml:space="preserve">Approval of attorney general.</w:t>
        <w:t xml:space="preserve"> </w:t>
      </w:r>
      <w:r>
        <w:t xml:space="preserve"> </w:t>
      </w:r>
      <w:r>
        <w:t xml:space="preserve">Every library agreement made pursuant to this compact shall, prior to and as a condition precedent to its entry into force, be submitted to the attorney general of each state in which a public library agency party thereto is situated, who shall determine whether the agreement is in proper form and compatible with the laws of his state. The attorneys general shall approve any agreement submitted to them unless they shall find that it does not meet the conditions set forth herein and shall detail in writing addressed to the governing bodies of the public library agencies concerned the specific respects in which the proposed agreement fails to meet the requirements of law. Failure to disapprove an agreement submitted hereunder within 90 days of its submission shall constitute approval thereof.</w:t>
      </w:r>
    </w:p>
    <w:p>
      <w:pPr>
        <w:jc w:val="both"/>
        <w:spacing w:before="100" w:after="100"/>
        <w:ind w:start="360"/>
        <w:ind w:firstLine="360"/>
      </w:pPr>
      <w:r>
        <w:rPr>
          <w:b/>
        </w:rPr>
        <w:t>2</w:t>
        <w:t xml:space="preserve">.  </w:t>
      </w:r>
      <w:r>
        <w:rPr>
          <w:b/>
        </w:rPr>
        <w:t xml:space="preserve">Approved by others.</w:t>
        <w:t xml:space="preserve"> </w:t>
      </w:r>
      <w:r>
        <w:t xml:space="preserve"> </w:t>
      </w:r>
      <w:r>
        <w:t xml:space="preserve">In the event that a library agreement made pursuant to this compact shall deal in whole or in part with the provision of services or facilities with regard to which an officer or agency of the State Government has constitutional or statutory powers of control, the agreement shall, as a condition precedent to its entry into force, be submitted to the state officer or agency having such power of control and shall be approved or disapproved by him or it as to all matters within his or its jurisdiction in the same manner and subject to the same requirements governing the action of the attorneys general pursuant to </w:t>
      </w:r>
      <w:r>
        <w:t>subsection 1</w:t>
      </w:r>
      <w:r>
        <w:t xml:space="preserve"> of this article. This requirement of submission and approval shall be in addition to and not in substitution for the requirement of submission to and approval by the attorneys general.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 Approval of library agreements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 Approval of library agreements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§147. APPROVAL OF LIBRARY AGREEMENTS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