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ADMINISTRATION AND ORGANIZATION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Administration;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503, §B117 (AMD). PL 1997, c. 373, §27 (RP). </w:t>
      </w:r>
    </w:p>
    <w:p>
      <w:pPr>
        <w:jc w:val="both"/>
        <w:spacing w:before="100" w:after="100"/>
        <w:ind w:start="1080" w:hanging="720"/>
      </w:pPr>
      <w:r>
        <w:rPr>
          <w:b/>
        </w:rPr>
        <w:t>§</w:t>
        <w:t>52</w:t>
        <w:t xml:space="preserve">.  </w:t>
      </w:r>
      <w:r>
        <w:rPr>
          <w:b/>
        </w:rPr>
        <w:t xml:space="preserve">Eligibility of members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§27 (RP). </w:t>
      </w:r>
    </w:p>
    <w:p>
      <w:pPr>
        <w:jc w:val="both"/>
        <w:spacing w:before="100" w:after="100"/>
        <w:ind w:start="1080" w:hanging="720"/>
      </w:pPr>
      <w:r>
        <w:rPr>
          <w:b/>
        </w:rPr>
        <w:t>§</w:t>
        <w:t>53</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§27 (RP). </w:t>
      </w:r>
    </w:p>
    <w:p>
      <w:pPr>
        <w:jc w:val="center"/>
        <w:ind w:start="360"/>
        <w:spacing w:before="300" w:after="300"/>
      </w:pPr>
      <w:r>
        <w:rPr>
          <w:b/>
        </w:rPr>
        <w:t>SUBCHAPTER</w:t>
        <w:t xml:space="preserve"> </w:t>
        <w:t>2</w:t>
      </w:r>
    </w:p>
    <w:p>
      <w:pPr>
        <w:jc w:val="center"/>
        <w:ind w:start="360"/>
        <w:spacing w:before="300" w:after="300"/>
      </w:pPr>
      <w:r>
        <w:rPr>
          <w:b/>
        </w:rPr>
        <w:t xml:space="preserve">THE STATE LIQUOR COMMISSION</w:t>
      </w:r>
    </w:p>
    <w:p>
      <w:pPr>
        <w:jc w:val="center"/>
        <w:ind w:start="360"/>
        <w:spacing w:before="300" w:after="300"/>
      </w:pPr>
      <w:r>
        <w:rPr>
          <w:b/>
        </w:rPr>
        <w:t>(REPEALED)</w:t>
      </w:r>
    </w:p>
    <w:p>
      <w:pPr>
        <w:jc w:val="both"/>
        <w:spacing w:before="100" w:after="100"/>
        <w:ind w:start="1080" w:hanging="720"/>
      </w:pPr>
      <w:r>
        <w:rPr>
          <w:b/>
        </w:rPr>
        <w:t>§</w:t>
        <w:t>61</w:t>
        <w:t xml:space="preserve">.  </w:t>
      </w:r>
      <w:r>
        <w:rPr>
          <w:b/>
        </w:rPr>
        <w:t xml:space="preserve">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623, §4 (AMD). PL 1991, c. 376, §47 (AMD). PL 1997, c. 373, §27 (RP). PL 1997, c. 424, §B3 (AMD). PL 2007, c. 466, Pt. A, §46 (RP). </w:t>
      </w:r>
    </w:p>
    <w:p>
      <w:pPr>
        <w:jc w:val="both"/>
        <w:spacing w:before="100" w:after="100"/>
        <w:ind w:start="1080" w:hanging="720"/>
      </w:pPr>
      <w:r>
        <w:rPr>
          <w:b/>
        </w:rPr>
        <w:t>§</w:t>
        <w:t>62</w:t>
        <w:t xml:space="preserve">.  </w:t>
      </w:r>
      <w:r>
        <w:rPr>
          <w:b/>
        </w:rPr>
        <w:t xml:space="preserve">Powers of the 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§15 (AMD). PL 1987, c. 769, §A112 (AMD). PL 1993, c. 730, §§15-20 (AMD). PL 1997, c. 373, §27 (RP). </w:t>
      </w:r>
    </w:p>
    <w:p>
      <w:pPr>
        <w:jc w:val="both"/>
        <w:spacing w:before="100" w:after="100"/>
        <w:ind w:start="1080" w:hanging="720"/>
      </w:pPr>
      <w:r>
        <w:rPr>
          <w:b/>
        </w:rPr>
        <w:t>§</w:t>
        <w:t>62-A</w:t>
        <w:t xml:space="preserve">.  </w:t>
      </w:r>
      <w:r>
        <w:rPr>
          <w:b/>
        </w:rPr>
        <w:t xml:space="preserve">Duties of the Bureau of Liquor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§21 (NEW). PL 1995, c. 140, §2 (AMD). PL 1997, c. 373, §27 (RP). </w:t>
      </w:r>
    </w:p>
    <w:p>
      <w:pPr>
        <w:jc w:val="both"/>
        <w:spacing w:before="100" w:after="100"/>
        <w:ind w:start="1080" w:hanging="720"/>
      </w:pPr>
      <w:r>
        <w:rPr>
          <w:b/>
        </w:rPr>
        <w:t>§</w:t>
        <w:t>63</w:t>
        <w:t xml:space="preserve">.  </w:t>
      </w:r>
      <w:r>
        <w:rPr>
          <w:b/>
        </w:rPr>
        <w:t xml:space="preserve">Duties of the 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§16 (AMD). PL 1991, c. 780, §Y124 (AMD). PL 1997, c. 373, §27 (RP). </w:t>
      </w:r>
    </w:p>
    <w:p>
      <w:pPr>
        <w:jc w:val="both"/>
        <w:spacing w:before="100" w:after="100"/>
        <w:ind w:start="1080" w:hanging="720"/>
      </w:pPr>
      <w:r>
        <w:rPr>
          <w:b/>
        </w:rPr>
        <w:t>§</w:t>
        <w:t>64</w:t>
        <w:t xml:space="preserve">.  </w:t>
      </w:r>
      <w:r>
        <w:rPr>
          <w:b/>
        </w:rPr>
        <w:t xml:space="preserve">Inventory and working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9, §FF (AMD). PL 1991, c. 780, §Y125 (AMD). PL 1993, c. 6, §B3 (AMD). PL 1993, c. 615, §1 (AMD). PL 1995, c. 560, §S1 (AMD). PL 1997, c. 373, §27 (RP). </w:t>
      </w:r>
    </w:p>
    <w:p>
      <w:pPr>
        <w:jc w:val="center"/>
        <w:ind w:start="360"/>
        <w:spacing w:before="300" w:after="300"/>
      </w:pPr>
      <w:r>
        <w:rPr>
          <w:b/>
        </w:rPr>
        <w:t>SUBCHAPTER</w:t>
        <w:t xml:space="preserve"> </w:t>
        <w:t>3</w:t>
      </w:r>
    </w:p>
    <w:p>
      <w:pPr>
        <w:jc w:val="center"/>
        <w:ind w:start="360"/>
        <w:spacing w:before="300" w:after="300"/>
      </w:pPr>
      <w:r>
        <w:rPr>
          <w:b/>
        </w:rPr>
        <w:t xml:space="preserve">BUREAU OF ALCOHOLIC BEVERAGES</w:t>
      </w:r>
    </w:p>
    <w:p>
      <w:pPr>
        <w:jc w:val="center"/>
        <w:ind w:start="360"/>
        <w:spacing w:before="300" w:after="300"/>
      </w:pPr>
      <w:r>
        <w:rPr>
          <w:b/>
        </w:rPr>
        <w:t>(REPEALED)</w:t>
      </w:r>
    </w:p>
    <w:p>
      <w:pPr>
        <w:jc w:val="both"/>
        <w:spacing w:before="100" w:after="100"/>
        <w:ind w:start="1080" w:hanging="720"/>
      </w:pPr>
      <w:r>
        <w:rPr>
          <w:b/>
        </w:rPr>
        <w:t>§</w:t>
        <w:t>71</w:t>
        <w:t xml:space="preserve">.  </w:t>
      </w:r>
      <w:r>
        <w:rPr>
          <w:b/>
        </w:rPr>
        <w:t xml:space="preserve">Director of the Bureau of Alcoholic Beverages;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780, §Y126 (RP). </w:t>
      </w:r>
    </w:p>
    <w:p>
      <w:pPr>
        <w:jc w:val="both"/>
        <w:spacing w:before="100" w:after="100"/>
        <w:ind w:start="1080" w:hanging="720"/>
      </w:pPr>
      <w:r>
        <w:rPr>
          <w:b/>
        </w:rPr>
        <w:t>§</w:t>
        <w:t>72</w:t>
        <w:t xml:space="preserve">.  </w:t>
      </w:r>
      <w:r>
        <w:rPr>
          <w:b/>
        </w:rPr>
        <w:t xml:space="preserve">Director of the Bureau of Alcoholic Beverages;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376, §48 (RP). </w:t>
      </w:r>
    </w:p>
    <w:p>
      <w:pPr>
        <w:jc w:val="both"/>
        <w:spacing w:before="100" w:after="100"/>
        <w:ind w:start="1080" w:hanging="720"/>
      </w:pPr>
      <w:r>
        <w:rPr>
          <w:b/>
        </w:rPr>
        <w:t>§</w:t>
        <w:t>72-A</w:t>
        <w:t xml:space="preserve">.  </w:t>
      </w:r>
      <w:r>
        <w:rPr>
          <w:b/>
        </w:rPr>
        <w:t xml:space="preserve">Director;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§36 (COR). PL 1991, c. 376, §49 (NEW). PL 1991, c. 780, §§Y127,128 (AMD). PL 1993, c. 730, §22 (AMD). PL 1997, c. 373,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 ADMINISTRATION AND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ADMINISTRATION AND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3. ADMINISTRATION AND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