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§1007-B. Surcharge on part-time Class VI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§1007-B. SURCHARGE ON PART-TIME CLASS VI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