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§162. LOCAL AUTHORITY FOR OPERATION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