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§6-A. Approval and registration of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Approval and registration of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§6-A. APPROVAL AND REGISTRATION OF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