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Applications</w:t>
      </w:r>
    </w:p>
    <w:p>
      <w:pPr>
        <w:jc w:val="both"/>
        <w:spacing w:before="100" w:after="0"/>
        <w:ind w:start="360"/>
        <w:ind w:firstLine="360"/>
      </w:pPr>
      <w:r>
        <w:rPr>
          <w:b/>
        </w:rPr>
        <w:t>1</w:t>
        <w:t xml:space="preserve">.  </w:t>
      </w:r>
      <w:r>
        <w:rPr>
          <w:b/>
        </w:rPr>
        <w:t xml:space="preserve">File application with bureau.</w:t>
        <w:t xml:space="preserve"> </w:t>
      </w:r>
      <w:r>
        <w:t xml:space="preserve"> </w:t>
      </w:r>
      <w:r>
        <w:t xml:space="preserve">An applicant for a license or certificate of approval under this Title shall file an application in the form required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§92 (AMD).]</w:t>
      </w:r>
    </w:p>
    <w:p>
      <w:pPr>
        <w:jc w:val="both"/>
        <w:spacing w:before="100" w:after="100"/>
        <w:ind w:start="360"/>
        <w:ind w:firstLine="360"/>
      </w:pPr>
      <w:r>
        <w:rPr>
          <w:b/>
        </w:rPr>
        <w:t>2</w:t>
        <w:t xml:space="preserve">.  </w:t>
      </w:r>
      <w:r>
        <w:rPr>
          <w:b/>
        </w:rPr>
        <w:t xml:space="preserve">Contents of application.</w:t>
        <w:t xml:space="preserve"> </w:t>
      </w:r>
      <w:r>
        <w:t xml:space="preserve"> </w:t>
      </w:r>
      <w:r>
        <w:t xml:space="preserve">The application must contain the following.</w:t>
      </w:r>
    </w:p>
    <w:p>
      <w:pPr>
        <w:jc w:val="both"/>
        <w:spacing w:before="100" w:after="0"/>
        <w:ind w:start="720"/>
      </w:pPr>
      <w:r>
        <w:rPr/>
        <w:t>A</w:t>
        <w:t xml:space="preserve">.  </w:t>
      </w:r>
      <w:r>
        <w:rPr/>
      </w:r>
      <w:r>
        <w:t xml:space="preserve">An applicant shall disclose the entire ownership or any interest in the person or establishment for which a license or certificate of approval is sought.  If the applicant is a purchaser by contract, the applicant shall also disclose the terms of the contract.</w:t>
      </w:r>
      <w:r>
        <w:t xml:space="preserve">  </w:t>
      </w:r>
      <w:r xmlns:wp="http://schemas.openxmlformats.org/drawingml/2010/wordprocessingDrawing" xmlns:w15="http://schemas.microsoft.com/office/word/2012/wordml">
        <w:rPr>
          <w:rFonts w:ascii="Arial" w:hAnsi="Arial" w:cs="Arial"/>
          <w:sz w:val="22"/>
          <w:szCs w:val="22"/>
        </w:rPr>
        <w:t xml:space="preserve">[PL 2021, c. 658, §92 (AMD).]</w:t>
      </w:r>
    </w:p>
    <w:p>
      <w:pPr>
        <w:jc w:val="both"/>
        <w:spacing w:before="100" w:after="0"/>
        <w:ind w:start="720"/>
      </w:pPr>
      <w:r>
        <w:rPr/>
        <w:t>B</w:t>
        <w:t xml:space="preserve">.  </w:t>
      </w:r>
      <w:r>
        <w:rPr/>
      </w:r>
      <w:r>
        <w:t xml:space="preserve">An applicant for a license for the sale of liquor for on-premises consumption shall include in the application a description of the premises to be licensed and provide any other material information, description or plan of that part of the premises where the applicant proposes to keep or sell liquor as the bureau requires.</w:t>
      </w:r>
      <w:r>
        <w:t xml:space="preserve">  </w:t>
      </w:r>
      <w:r xmlns:wp="http://schemas.openxmlformats.org/drawingml/2010/wordprocessingDrawing" xmlns:w15="http://schemas.microsoft.com/office/word/2012/wordml">
        <w:rPr>
          <w:rFonts w:ascii="Arial" w:hAnsi="Arial" w:cs="Arial"/>
          <w:sz w:val="22"/>
          <w:szCs w:val="22"/>
        </w:rPr>
        <w:t xml:space="preserve">[PL 2021, c. 658, §92 (AMD).]</w:t>
      </w:r>
    </w:p>
    <w:p>
      <w:pPr>
        <w:jc w:val="both"/>
        <w:spacing w:before="100" w:after="0"/>
        <w:ind w:start="720"/>
      </w:pPr>
      <w:r>
        <w:rPr/>
        <w:t>C</w:t>
        <w:t xml:space="preserve">.  </w:t>
      </w:r>
      <w:r>
        <w:rPr/>
      </w:r>
      <w:r>
        <w:t xml:space="preserve">The owner or the bona fide prospective purchaser shall sign the application.  If the owner or bona fide prospective purchaser is:</w:t>
      </w:r>
    </w:p>
    <w:p>
      <w:pPr>
        <w:jc w:val="both"/>
        <w:spacing w:before="100" w:after="0"/>
        <w:ind w:start="1080"/>
      </w:pPr>
      <w:r>
        <w:rPr/>
        <w:t>(</w:t>
        <w:t>1</w:t>
        <w:t xml:space="preserve">)  </w:t>
      </w:r>
      <w:r>
        <w:rPr/>
      </w:r>
      <w:r>
        <w:t xml:space="preserve">A natural person, then that person shall sign;</w:t>
      </w:r>
    </w:p>
    <w:p>
      <w:pPr>
        <w:jc w:val="both"/>
        <w:spacing w:before="100" w:after="0"/>
        <w:ind w:start="1080"/>
      </w:pPr>
      <w:r>
        <w:rPr/>
        <w:t>(</w:t>
        <w:t>2</w:t>
        <w:t xml:space="preserve">)  </w:t>
      </w:r>
      <w:r>
        <w:rPr/>
      </w:r>
      <w:r>
        <w:t xml:space="preserve">A partnership, then the partners of the partnership shall sign; or</w:t>
      </w:r>
    </w:p>
    <w:p>
      <w:pPr>
        <w:jc w:val="both"/>
        <w:spacing w:before="100" w:after="0"/>
        <w:ind w:start="1080"/>
      </w:pPr>
      <w:r>
        <w:rPr/>
        <w:t>(</w:t>
        <w:t>3</w:t>
        <w:t xml:space="preserve">)  </w:t>
      </w:r>
      <w:r>
        <w:rPr/>
      </w:r>
      <w:r>
        <w:t xml:space="preserve">A corporation, then a principal officer of the corporation or any person specifically authorized by the corporation shall sign.</w:t>
      </w:r>
      <w:r>
        <w:t xml:space="preserve">  </w:t>
      </w:r>
      <w:r xmlns:wp="http://schemas.openxmlformats.org/drawingml/2010/wordprocessingDrawing" xmlns:w15="http://schemas.microsoft.com/office/word/2012/wordml">
        <w:rPr>
          <w:rFonts w:ascii="Arial" w:hAnsi="Arial" w:cs="Arial"/>
          <w:sz w:val="22"/>
          <w:szCs w:val="22"/>
        </w:rPr>
        <w:t xml:space="preserve">[PL 2021, c. 658, §92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§92 (AMD).]</w:t>
      </w:r>
    </w:p>
    <w:p>
      <w:pPr>
        <w:jc w:val="both"/>
        <w:spacing w:before="100" w:after="0"/>
        <w:ind w:start="360"/>
        <w:ind w:firstLine="360"/>
      </w:pPr>
      <w:r>
        <w:rPr>
          <w:b/>
        </w:rPr>
        <w:t>3</w:t>
        <w:t xml:space="preserve">.  </w:t>
      </w:r>
      <w:r>
        <w:rPr>
          <w:b/>
        </w:rPr>
        <w:t xml:space="preserve">False answer given intentionally.</w:t>
        <w:t xml:space="preserve"> </w:t>
      </w:r>
      <w:r>
        <w:t xml:space="preserve"> </w:t>
      </w:r>
      <w:r>
        <w:t xml:space="preserve">A person who intentionally gives an untruthful answer in an application for a license or certificate of approval under this Title violates </w:t>
      </w:r>
      <w:r>
        <w:t>Title 17‑A, 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§30 (AMD). PL 1997, c. 373, §§60,61 (AMD). PL 2021, c. 658, §92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§651.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§651.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