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department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8</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10</w:t>
        <w:t xml:space="preserve">.  </w:t>
      </w:r>
      <w:r>
        <w:rPr>
          <w:b/>
        </w:rPr>
        <w:t xml:space="preserve">Container.</w:t>
        <w:t xml:space="preserve"> </w:t>
      </w:r>
      <w:r>
        <w:t xml:space="preserve"> </w:t>
      </w:r>
      <w:r>
        <w:t xml:space="preserve">"Container" means a sealed package in which adult use cannabis or an adult use cannabis product is placed by a cannabis store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11</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14</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15</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669, §4 (AMD).]</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669,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§4 (AMD).]</w:t>
      </w:r>
    </w:p>
    <w:p>
      <w:pPr>
        <w:jc w:val="both"/>
        <w:spacing w:before="100" w:after="0"/>
        <w:ind w:start="360"/>
        <w:ind w:firstLine="360"/>
      </w:pPr>
      <w:r>
        <w:rPr>
          <w:b/>
        </w:rPr>
        <w:t>16</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§17 (AMD); PL 2021, c. 669, §5 (REV).]</w:t>
      </w:r>
    </w:p>
    <w:p>
      <w:pPr>
        <w:jc w:val="both"/>
        <w:spacing w:before="100" w:after="0"/>
        <w:ind w:start="360"/>
        <w:ind w:firstLine="360"/>
      </w:pPr>
      <w:r>
        <w:rPr>
          <w:b/>
        </w:rPr>
        <w:t>17</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18</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19</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§17 (AMD); PL 2021, c. 669, §5 (REV).]</w:t>
      </w:r>
    </w:p>
    <w:p>
      <w:pPr>
        <w:jc w:val="both"/>
        <w:spacing w:before="100" w:after="0"/>
        <w:ind w:start="360"/>
        <w:ind w:firstLine="360"/>
      </w:pPr>
      <w:r>
        <w:rPr>
          <w:b/>
        </w:rPr>
        <w:t>20</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21</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22</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23</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24</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25</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26</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27</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§18 (AMD); PL 2021, c. 669, §5 (REV).]</w:t>
      </w:r>
    </w:p>
    <w:p>
      <w:pPr>
        <w:jc w:val="both"/>
        <w:spacing w:before="100" w:after="0"/>
        <w:ind w:start="360"/>
        <w:ind w:firstLine="360"/>
      </w:pPr>
      <w:r>
        <w:rPr>
          <w:b/>
        </w:rPr>
        <w:t>28</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29</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 (AMD); PL 2021, c. 669, §5 (REV).]</w:t>
      </w:r>
    </w:p>
    <w:p>
      <w:pPr>
        <w:jc w:val="both"/>
        <w:spacing w:before="100" w:after="0"/>
        <w:ind w:start="360"/>
        <w:ind w:firstLine="360"/>
      </w:pPr>
      <w:r>
        <w:rPr>
          <w:b/>
        </w:rPr>
        <w:t>30</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31</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100"/>
        <w:ind w:start="360"/>
        <w:ind w:firstLine="360"/>
      </w:pPr>
      <w:r>
        <w:rPr>
          <w:b/>
        </w:rPr>
        <w:t>31-A</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C</w:t>
        <w:t xml:space="preserve">.  </w:t>
      </w:r>
      <w:r>
        <w:rPr/>
      </w:r>
      <w:r>
        <w:t xml:space="preserve">Testing equipment used for identifying or analyzing the potency, effectiveness or purity of a cannabis plant or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F</w:t>
        <w:t xml:space="preserve">.  </w:t>
      </w:r>
      <w:r>
        <w:rPr/>
      </w:r>
      <w:r>
        <w:t xml:space="preserve">Envelopes and other containers used for packaging small quantities of cannabis for adult use;</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§12 (NEW).]</w:t>
      </w:r>
    </w:p>
    <w:p>
      <w:pPr>
        <w:jc w:val="both"/>
        <w:spacing w:before="100" w:after="0"/>
        <w:ind w:start="360"/>
        <w:ind w:firstLine="360"/>
      </w:pPr>
      <w:r>
        <w:rPr>
          <w:b/>
        </w:rPr>
        <w:t>32</w:t>
        <w:t xml:space="preserve">.  </w:t>
      </w:r>
      <w:r>
        <w:rPr>
          <w:b/>
        </w:rPr>
        <w:t xml:space="preserve">Cannabis plant.</w:t>
        <w:t xml:space="preserve"> </w:t>
      </w:r>
      <w:r>
        <w:t xml:space="preserve"> </w:t>
      </w:r>
      <w:r>
        <w:t xml:space="preserve">"Cannabis plant" means all species of the plant genus Cannabis,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§103 (COR).]</w:t>
      </w:r>
    </w:p>
    <w:p>
      <w:pPr>
        <w:jc w:val="both"/>
        <w:spacing w:before="100" w:after="0"/>
        <w:ind w:start="360"/>
        <w:ind w:firstLine="360"/>
      </w:pPr>
      <w:r>
        <w:rPr>
          <w:b/>
        </w:rPr>
        <w:t>33</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34</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and seedlings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35</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§1 (AMD); PL 2021, c. 669, §5 (REV).]</w:t>
      </w:r>
    </w:p>
    <w:p>
      <w:pPr>
        <w:jc w:val="both"/>
        <w:spacing w:before="100" w:after="0"/>
        <w:ind w:start="360"/>
        <w:ind w:firstLine="360"/>
      </w:pPr>
      <w:r>
        <w:rPr>
          <w:b/>
        </w:rPr>
        <w:t>36</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37</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§2 (AMD); PL 2021, c. 669, §5 (REV).]</w:t>
      </w:r>
    </w:p>
    <w:p>
      <w:pPr>
        <w:jc w:val="both"/>
        <w:spacing w:before="100" w:after="0"/>
        <w:ind w:start="360"/>
        <w:ind w:firstLine="360"/>
      </w:pPr>
      <w:r>
        <w:rPr>
          <w:b/>
        </w:rPr>
        <w:t>38</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39</w:t>
        <w:t xml:space="preserve">.  </w:t>
      </w:r>
      <w:r>
        <w:rPr>
          <w:b/>
        </w:rPr>
        <w:t xml:space="preserve">Opaque.</w:t>
        <w:t xml:space="preserve"> </w:t>
      </w:r>
      <w:r>
        <w:t xml:space="preserve"> </w:t>
      </w:r>
      <w:r>
        <w:t xml:space="preserve">"Opaque" means, with respect to packaging or a container, that any product inside of the packaging or container cannot be seen from outside the packaging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39-A</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 (NEW).]</w:t>
      </w:r>
    </w:p>
    <w:p>
      <w:pPr>
        <w:jc w:val="both"/>
        <w:spacing w:before="100" w:after="0"/>
        <w:ind w:start="360"/>
        <w:ind w:firstLine="360"/>
      </w:pPr>
      <w:r>
        <w:rPr>
          <w:b/>
        </w:rPr>
        <w:t>40</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41</w:t>
        <w:t xml:space="preserve">.  </w:t>
      </w:r>
      <w:r>
        <w:rPr>
          <w:b/>
        </w:rPr>
        <w:t xml:space="preserve">Plant canopy.</w:t>
        <w:t xml:space="preserve"> </w:t>
      </w:r>
      <w:r>
        <w:t xml:space="preserve"> </w:t>
      </w:r>
      <w:r>
        <w:t xml:space="preserve">"Plant canopy" means the total surface area within the licensed premises of a cultivation facility that is authorized by the department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42</w:t>
        <w:t xml:space="preserve">.  </w:t>
      </w:r>
      <w:r>
        <w:rPr>
          <w:b/>
        </w:rPr>
        <w:t xml:space="preserve">Caregiver.</w:t>
        <w:t xml:space="preserve"> </w:t>
      </w:r>
      <w:r>
        <w:t xml:space="preserve"> </w:t>
      </w:r>
      <w:r>
        <w:t xml:space="preserve">"Caregiver" has the same meaning as in </w:t>
      </w:r>
      <w:r>
        <w:t>Title 22, section 2422,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w:t>
      </w:r>
    </w:p>
    <w:p>
      <w:pPr>
        <w:jc w:val="both"/>
        <w:spacing w:before="100" w:after="0"/>
        <w:ind w:start="360"/>
        <w:ind w:firstLine="360"/>
      </w:pPr>
      <w:r>
        <w:rPr>
          <w:b/>
        </w:rPr>
        <w:t>43</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44</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45</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46</w:t>
        <w:t xml:space="preserve">.  </w:t>
      </w:r>
      <w:r>
        <w:rPr>
          <w:b/>
        </w:rPr>
        <w:t xml:space="preserve">Registered dispensary.</w:t>
        <w:t xml:space="preserve"> </w:t>
      </w:r>
      <w:r>
        <w:t xml:space="preserve"> </w:t>
      </w:r>
      <w:r>
        <w:t xml:space="preserve">"Registered dispensary" has the same meaning as in </w:t>
      </w:r>
      <w:r>
        <w:t>Title 22, section 2422,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§28 (AMD).]</w:t>
      </w:r>
    </w:p>
    <w:p>
      <w:pPr>
        <w:jc w:val="both"/>
        <w:spacing w:before="100" w:after="0"/>
        <w:ind w:start="360"/>
        <w:ind w:firstLine="360"/>
      </w:pPr>
      <w:r>
        <w:rPr>
          <w:b/>
        </w:rPr>
        <w:t>47</w:t>
        <w:t xml:space="preserve">.  </w:t>
      </w:r>
      <w:r>
        <w:rPr>
          <w:b/>
        </w:rPr>
        <w:t xml:space="preserve">Registered caregiver.</w:t>
        <w:t xml:space="preserve"> </w:t>
      </w:r>
      <w:r>
        <w:t xml:space="preserve"> </w:t>
      </w:r>
      <w:r>
        <w:t xml:space="preserve">"Registered caregiver" has the same meaning as in </w:t>
      </w:r>
      <w:r>
        <w:t>Title 22, section 2422,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w:t>
      </w:r>
    </w:p>
    <w:p>
      <w:pPr>
        <w:jc w:val="both"/>
        <w:spacing w:before="100" w:after="100"/>
        <w:ind w:start="360"/>
        <w:ind w:firstLine="360"/>
      </w:pPr>
      <w:r>
        <w:rPr>
          <w:b/>
        </w:rPr>
        <w:t>48</w:t>
        <w:t xml:space="preserve">.  </w:t>
      </w:r>
      <w:r>
        <w:rPr>
          <w:b/>
        </w:rPr>
        <w:t xml:space="preserve">Resident.</w:t>
        <w:t xml:space="preserve"> </w:t>
      </w:r>
      <w:r>
        <w:t xml:space="preserve"> </w:t>
      </w:r>
      <w:r>
        <w:t xml:space="preserve">"Resident" means a natural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§102, sub-§48, ¶A (RP).]</w:t>
      </w:r>
    </w:p>
    <w:p>
      <w:pPr>
        <w:jc w:val="both"/>
        <w:spacing w:before="100" w:after="0"/>
        <w:ind w:start="720"/>
      </w:pPr>
      <w:r>
        <w:rPr/>
        <w:t>B</w:t>
        <w:t xml:space="preserve">.  </w:t>
      </w:r>
      <w:r>
        <w:rPr/>
      </w:r>
      <w:r>
        <w:t xml:space="preserve">Is domiciled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Maintains a permanent place of abode in this State and spends in the aggregate more than 183 days of the taxable year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49</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50</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cannabis or an amount of a cannabis product provided to a testing facility by a cannabis establishment or other person for testing or research and development purposes in accordance with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amount of adult use cannabis or an amount of an adult use cannabis product collected from a licensee by the department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§2 (AMD); PL 2021, c. 669, §5 (REV).]</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2021, c. 2, Pt. A, §104 (COR).]</w:t>
      </w:r>
    </w:p>
    <w:p>
      <w:pPr>
        <w:jc w:val="both"/>
        <w:spacing w:before="100" w:after="0"/>
        <w:ind w:start="720"/>
      </w:pPr>
      <w:r>
        <w:rPr/>
        <w:t>E</w:t>
        <w:t xml:space="preserve">.  </w:t>
      </w:r>
      <w:r>
        <w:rPr/>
      </w:r>
      <w:r>
        <w:t xml:space="preserve">An amount of cannabis or an amount of a cannabis product collected by a sample collector licensee and provided to a testing facility for testing consistent with the requirements of </w:t>
      </w:r>
      <w:r>
        <w:t>section 503‑A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§105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676, §2 (NEW); MRSA T. 28-B §102, sub-§50,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§§104, 105 (COR).]</w:t>
      </w:r>
    </w:p>
    <w:p>
      <w:pPr>
        <w:jc w:val="both"/>
        <w:spacing w:before="100" w:after="0"/>
        <w:ind w:start="360"/>
        <w:ind w:firstLine="360"/>
      </w:pPr>
      <w:r>
        <w:rPr>
          <w:b/>
        </w:rPr>
        <w:t>50-A</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§3 (NEW); PL 2021, c. 669, §5 (REV).]</w:t>
      </w:r>
    </w:p>
    <w:p>
      <w:pPr>
        <w:jc w:val="both"/>
        <w:spacing w:before="100" w:after="100"/>
        <w:ind w:start="360"/>
        <w:ind w:firstLine="360"/>
      </w:pPr>
      <w:r>
        <w:rPr>
          <w:b/>
        </w:rPr>
        <w:t>51</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2021, c. 251, §5 (AMD).]</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2021, c. 251,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§5 (AMD); PL 2021, c. 669, §5 (REV).]</w:t>
      </w:r>
    </w:p>
    <w:p>
      <w:pPr>
        <w:jc w:val="both"/>
        <w:spacing w:before="100" w:after="0"/>
        <w:ind w:start="360"/>
        <w:ind w:firstLine="360"/>
      </w:pPr>
      <w:r>
        <w:rPr>
          <w:b/>
        </w:rPr>
        <w:t>51-A</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§2 (NEW).]</w:t>
      </w:r>
    </w:p>
    <w:p>
      <w:pPr>
        <w:jc w:val="both"/>
        <w:spacing w:before="100" w:after="0"/>
        <w:ind w:start="360"/>
        <w:ind w:firstLine="360"/>
      </w:pPr>
      <w:r>
        <w:rPr>
          <w:b/>
        </w:rPr>
        <w:t>51-B</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§3 (NEW).]</w:t>
      </w:r>
    </w:p>
    <w:p>
      <w:pPr>
        <w:jc w:val="both"/>
        <w:spacing w:before="100" w:after="0"/>
        <w:ind w:start="360"/>
        <w:ind w:firstLine="360"/>
      </w:pPr>
      <w:r>
        <w:rPr>
          <w:b/>
        </w:rPr>
        <w:t>52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§4 (AMD); PL 2021, c. 669, §5 (REV).]</w:t>
      </w:r>
    </w:p>
    <w:p>
      <w:pPr>
        <w:jc w:val="both"/>
        <w:spacing w:before="100" w:after="0"/>
        <w:ind w:start="360"/>
        <w:ind w:firstLine="360"/>
      </w:pPr>
      <w:r>
        <w:rPr>
          <w:b/>
        </w:rPr>
        <w:t>54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56</w:t>
        <w:t xml:space="preserve">.  </w:t>
      </w:r>
      <w:r>
        <w:rPr>
          <w:b/>
        </w:rPr>
        <w:t xml:space="preserve">Universal symbol.</w:t>
        <w:t xml:space="preserve"> </w:t>
      </w:r>
      <w:r>
        <w:t xml:space="preserve"> </w:t>
      </w:r>
      <w:r>
        <w:t xml:space="preserve">"Universal symbol" means an image developed by the department,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