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department shall notify the licensee of the expiration date and the opportunity for renewal.  Except as otherwise provided in this section, a licensee seeking to renew an existing license must file an application for renewal with the department, on forms prepared and furnished by the department,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department may for good cause shown accept an application for renewal of an existing license less than 30 days prior to the date of expiration of the license upon the payment of a late application fee to the department.  The department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department takes final action on the renewal application, except when the department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must pay to the department a renewal application fee or, if applicable, a late renewal application fee, and must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w:t>
      </w:r>
      <w:r>
        <w:t>section 204</w:t>
      </w:r>
      <w:r>
        <w:t xml:space="preserve"> unless specifically required to do so by the department.</w:t>
      </w:r>
    </w:p>
    <w:p>
      <w:pPr>
        <w:jc w:val="both"/>
        <w:spacing w:before="100" w:after="0"/>
        <w:ind w:start="720"/>
      </w:pPr>
      <w:r>
        <w:rPr/>
        <w:t>A</w:t>
        <w:t xml:space="preserve">.  </w:t>
      </w:r>
      <w:r>
        <w:rPr/>
      </w:r>
      <w:r>
        <w:t xml:space="preserve">The department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department but must submit all other information required by the department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§9 (AMD); PL 2021, c. 669, §5 (REV).]</w:t>
      </w:r>
    </w:p>
    <w:p>
      <w:pPr>
        <w:jc w:val="both"/>
        <w:spacing w:before="100" w:after="0"/>
        <w:ind w:start="720"/>
      </w:pPr>
      <w:r>
        <w:rPr/>
        <w:t>B</w:t>
        <w:t xml:space="preserve">.  </w:t>
      </w:r>
      <w:r>
        <w:rPr/>
      </w:r>
      <w:r>
        <w:t xml:space="preserve">The department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§9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§209.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