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LIQUOR LIABILITY ACT</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1404</w:t>
        <w:t xml:space="preserve">.  </w:t>
      </w:r>
      <w:r>
        <w:rPr>
          <w:b/>
        </w:rPr>
        <w:t xml:space="preserve">Plaintiffs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1405</w:t>
        <w:t xml:space="preserve">.  </w:t>
      </w:r>
      <w:r>
        <w:rPr>
          <w:b/>
        </w:rPr>
        <w:t xml:space="preserve">Defendants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1406</w:t>
        <w:t xml:space="preserve">.  </w:t>
      </w:r>
      <w:r>
        <w:rPr>
          <w:b/>
        </w:rPr>
        <w:t xml:space="preserve">Negligent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1407</w:t>
        <w:t xml:space="preserve">.  </w:t>
      </w:r>
      <w:r>
        <w:rPr>
          <w:b/>
        </w:rPr>
        <w:t xml:space="preserve">Reckless service of liquor;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1408</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1409</w:t>
        <w:t xml:space="preserve">.  </w:t>
      </w:r>
      <w:r>
        <w:rPr>
          <w:b/>
        </w:rPr>
        <w:t xml:space="preserve">Limit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1410</w:t>
        <w:t xml:space="preserve">.  </w:t>
      </w:r>
      <w:r>
        <w:rPr>
          <w:b/>
        </w:rPr>
        <w:t xml:space="preserve">Common law 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1411</w:t>
        <w:t xml:space="preserve">.  </w:t>
      </w:r>
      <w:r>
        <w:rPr>
          <w:b/>
        </w:rPr>
        <w:t xml:space="preserve">Exclusive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1412</w:t>
        <w:t xml:space="preserve">.  </w:t>
      </w:r>
      <w:r>
        <w:rPr>
          <w:b/>
        </w:rPr>
        <w:t xml:space="preserve">Name and retain;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1413</w:t>
        <w:t xml:space="preserve">.  </w:t>
      </w:r>
      <w:r>
        <w:rPr>
          <w:b/>
        </w:rPr>
        <w:t xml:space="preserve">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1414</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1415</w:t>
        <w:t xml:space="preserve">.  </w:t>
      </w:r>
      <w:r>
        <w:rPr>
          <w:b/>
        </w:rPr>
        <w:t xml:space="preserve">Evidence of responsible serving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1416</w:t>
        <w:t xml:space="preserve">.  </w:t>
      </w:r>
      <w:r>
        <w:rPr>
          <w:b/>
        </w:rPr>
        <w:t xml:space="preserve">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1417</w:t>
        <w:t xml:space="preserve">.  </w:t>
      </w:r>
      <w:r>
        <w:rPr>
          <w:b/>
        </w:rPr>
        <w:t xml:space="preserve">Insurance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jc w:val="both"/>
        <w:spacing w:before="100" w:after="100"/>
        <w:ind w:start="1080" w:hanging="720"/>
      </w:pPr>
      <w:r>
        <w:rPr>
          <w:b/>
        </w:rPr>
        <w:t>§</w:t>
        <w:t>1419</w:t>
        <w:t xml:space="preserve">.  </w:t>
      </w:r>
      <w:r>
        <w:rPr>
          <w:b/>
        </w:rPr>
        <w:t xml:space="preserve">Approval of alcohol server education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33. MAINE LIQUOR LIABILITY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LIQUOR LIABILITY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33. MAINE LIQUOR LIABILITY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