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§69 (AMD). PL 1971, c. 29 (AMD). PL 1971, c. 598, §56 (AMD). PL 1973, c. 303, §3 (AMD). PL 1977, c. 23, §4 (AMD). PL 1981, c. 366, §3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§251.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