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1979, c. 734, §10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Eligibility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§60. ELIGIBILITY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