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Inspection of fire trucks</w:t>
      </w:r>
    </w:p>
    <w:p>
      <w:pPr>
        <w:jc w:val="both"/>
        <w:spacing w:before="100" w:after="100"/>
        <w:ind w:start="360"/>
        <w:ind w:firstLine="360"/>
      </w:pPr>
      <w:r>
        <w:rPr/>
      </w:r>
      <w:r>
        <w:rPr/>
      </w:r>
      <w:r>
        <w:t xml:space="preserve">A fire chief, or a municipal official of a municipality without a fire chief, may contract with a licensed inspection station for a licensed inspection mechanic to perform an inspection at the location where fire trucks are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§1755. Inspection of fire trucks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Inspection of fire trucks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§1755. INSPECTION OF FIRE TRUCKS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