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1756</w:t>
        <w:t xml:space="preserve">.  </w:t>
      </w:r>
      <w:r>
        <w:rPr>
          <w:b/>
        </w:rPr>
        <w:t xml:space="preserve">Inspection standards</w:t>
      </w:r>
    </w:p>
    <w:p>
      <w:pPr>
        <w:jc w:val="both"/>
        <w:spacing w:before="100" w:after="100"/>
        <w:ind w:start="360"/>
        <w:ind w:firstLine="360"/>
      </w:pPr>
      <w:r>
        <w:rPr>
          <w:b/>
        </w:rPr>
        <w:t>1</w:t>
        <w:t xml:space="preserve">.  </w:t>
      </w:r>
      <w:r>
        <w:rPr>
          <w:b/>
        </w:rPr>
        <w:t xml:space="preserve">Inspection standards.</w:t>
        <w:t xml:space="preserve"> </w:t>
      </w:r>
      <w:r>
        <w:t xml:space="preserve"> </w:t>
      </w:r>
      <w:r>
        <w:t xml:space="preserve">Equipment subject to inspection must:</w:t>
      </w:r>
    </w:p>
    <w:p>
      <w:pPr>
        <w:jc w:val="both"/>
        <w:spacing w:before="100" w:after="0"/>
        <w:ind w:start="720"/>
      </w:pPr>
      <w:r>
        <w:rPr/>
        <w:t>A</w:t>
        <w:t xml:space="preserve">.  </w:t>
      </w:r>
      <w:r>
        <w:rPr/>
      </w:r>
      <w:r>
        <w:t xml:space="preserve">Be in good working order;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Be safely attached or secured to the chassis or body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Be mechanically safe;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Not pose a hazard to the occupant of the vehicle or to the general public;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Meet the standards set forth in rules adopted by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Inspection standard for catalytic converter.</w:t>
        <w:t xml:space="preserve"> </w:t>
      </w:r>
      <w:r>
        <w:t xml:space="preserve"> </w:t>
      </w:r>
      <w:r>
        <w:t xml:space="preserve">Notwithstanding the inspection standards of </w:t>
      </w:r>
      <w:r>
        <w:t>subsection 1</w:t>
      </w:r>
      <w:r>
        <w:t xml:space="preserve">, a catalytic converter subject to the inspection required by </w:t>
      </w:r>
      <w:r>
        <w:t>section 1751, subsection 2, paragraph N</w:t>
      </w:r>
      <w:r>
        <w:t xml:space="preserve"> must meet the rules promulgated by the Chief of the State Police and must be safely attached or secured to the chassis or body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Windows.</w:t>
        <w:t xml:space="preserve"> </w:t>
      </w:r>
      <w:r>
        <w:t xml:space="preserve"> </w:t>
      </w:r>
      <w:r>
        <w:t xml:space="preserve">In addition to the standards set forth in </w:t>
      </w:r>
      <w:r>
        <w:t>subsection 1</w:t>
      </w:r>
      <w:r>
        <w:t xml:space="preserve">, windows must meet the standards of </w:t>
      </w:r>
      <w:r>
        <w:t>sections 1915</w:t>
      </w:r>
      <w:r>
        <w:t xml:space="preserve"> and </w:t>
      </w:r>
      <w:r>
        <w:t>1916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Fenders.</w:t>
        <w:t xml:space="preserve"> </w:t>
      </w:r>
      <w:r>
        <w:t xml:space="preserve"> </w:t>
      </w:r>
      <w:r>
        <w:t xml:space="preserve">Except as provided by </w:t>
      </w:r>
      <w:r>
        <w:t>section 1953, subsection 2, paragraph E</w:t>
      </w:r>
      <w:r>
        <w:t xml:space="preserve">, a motor vehicle other than a street rod must be equipped with fenders or fenders and extensions.  When a wheel and tire are installed that permit the tire tread to extend beyond the natural fender configuration, the fenders must be modified or extended to cover the exposed tire tread.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Safety seat belts.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§6 (RP).]</w:t>
      </w:r>
    </w:p>
    <w:p>
      <w:pPr>
        <w:jc w:val="both"/>
        <w:spacing w:before="100" w:after="0"/>
        <w:ind w:start="360"/>
        <w:ind w:firstLine="360"/>
      </w:pPr>
      <w:r>
        <w:rPr>
          <w:b/>
        </w:rPr>
        <w:t>6</w:t>
        <w:t xml:space="preserve">.  </w:t>
      </w:r>
      <w:r>
        <w:rPr>
          <w:b/>
        </w:rPr>
        <w:t xml:space="preserve">Inspection standard for fuel tank cap.</w:t>
        <w:t xml:space="preserve"> </w:t>
      </w:r>
      <w:r>
        <w:t xml:space="preserve"> </w:t>
      </w:r>
      <w:r>
        <w:t xml:space="preserve">Notwithstanding the inspection standards of </w:t>
      </w:r>
      <w:r>
        <w:t>subsection 1</w:t>
      </w:r>
      <w:r>
        <w:t xml:space="preserve">, a fuel tank cap subject to the inspection required by </w:t>
      </w:r>
      <w:r>
        <w:t>section 1751, subsection 2‑A, paragraph B</w:t>
      </w:r>
      <w:r>
        <w:t xml:space="preserve"> must meet the standards in rules adopted by the Chief of the State Police. The Chief of the State Police shall adopt rules to establish procedures and standards for a fuel tank cap pressure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§4 (NEW).]</w:t>
      </w:r>
    </w:p>
    <w:p>
      <w:pPr>
        <w:jc w:val="both"/>
        <w:spacing w:before="100" w:after="0"/>
        <w:ind w:start="360"/>
        <w:ind w:firstLine="360"/>
      </w:pPr>
      <w:r>
        <w:rPr>
          <w:b/>
        </w:rPr>
        <w:t>7</w:t>
        <w:t xml:space="preserve">.  </w:t>
      </w:r>
      <w:r>
        <w:rPr>
          <w:b/>
        </w:rPr>
        <w:t xml:space="preserve">Inspection standard for on-board diagnostic system.</w:t>
        <w:t xml:space="preserve"> </w:t>
      </w:r>
      <w:r>
        <w:t xml:space="preserve"> </w:t>
      </w:r>
      <w:r>
        <w:t xml:space="preserve">Notwithstanding the inspection standards of </w:t>
      </w:r>
      <w:r>
        <w:t>subsection 1</w:t>
      </w:r>
      <w:r>
        <w:t xml:space="preserve">, an on-board diagnostic system subject to the inspection required by </w:t>
      </w:r>
      <w:r>
        <w:t>section 1751, subsection 2‑A, paragraph C</w:t>
      </w:r>
      <w:r>
        <w:t xml:space="preserve"> must meet the standards in rules adopted by the Chief of the State Police.  The Chief of the State Police shall adopt rules that meet the requirements of 40 Code of Federal Regulations, Part 85 for on-board diagnostic test procedures, standards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786, §4 (AMD). PL 2007, c. 348,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§1756. Inspection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§1756. Inspection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§1756. INSPECTION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