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4, §1 (AMD). PL 2003,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