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Transfer and return of registration; prorated registration fees</w:t>
      </w:r>
    </w:p>
    <w:p>
      <w:pPr>
        <w:jc w:val="both"/>
        <w:spacing w:before="100" w:after="0"/>
        <w:ind w:start="360"/>
        <w:ind w:firstLine="360"/>
      </w:pPr>
      <w:r>
        <w:rPr>
          <w:b/>
        </w:rPr>
        <w:t>1</w:t>
        <w:t xml:space="preserve">.  </w:t>
      </w:r>
      <w:r>
        <w:rPr>
          <w:b/>
        </w:rPr>
        <w:t xml:space="preserve">Transferring registration.</w:t>
        <w:t xml:space="preserve"> </w:t>
      </w:r>
      <w:r>
        <w:t xml:space="preserve"> </w:t>
      </w:r>
      <w:r>
        <w:t xml:space="preserve">A person who transfers the ownership or discontinues the use of a registered motor vehicle, trailer or semitrailer and applies for registration of another motor vehicle, trailer or semitrailer in the same registration year may use the same number plates on payment of a transfer fee of $8, as long as the registration fee is the same as that of the former vehicle.  If the fee for the vehicle to be registered is greater than the fee for the vehicle first registered, that person must also pay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§2 (AMD).]</w:t>
      </w:r>
    </w:p>
    <w:p>
      <w:pPr>
        <w:jc w:val="both"/>
        <w:spacing w:before="100" w:after="0"/>
        <w:ind w:start="360"/>
        <w:ind w:firstLine="360"/>
      </w:pPr>
      <w:r>
        <w:rPr>
          <w:b/>
        </w:rPr>
        <w:t>2</w:t>
        <w:t xml:space="preserve">.  </w:t>
      </w:r>
      <w:r>
        <w:rPr>
          <w:b/>
        </w:rPr>
        <w:t xml:space="preserve">Return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 (RP).]</w:t>
      </w:r>
    </w:p>
    <w:p>
      <w:pPr>
        <w:jc w:val="both"/>
        <w:spacing w:before="100" w:after="100"/>
        <w:ind w:start="360"/>
        <w:ind w:firstLine="360"/>
      </w:pPr>
      <w:r>
        <w:rPr>
          <w:b/>
        </w:rPr>
        <w:t>3</w:t>
        <w:t xml:space="preserve">.  </w:t>
      </w:r>
      <w:r>
        <w:rPr>
          <w:b/>
        </w:rPr>
        <w:t xml:space="preserve">Refunds; credits.</w:t>
        <w:t xml:space="preserve"> </w:t>
      </w:r>
      <w:r>
        <w:t xml:space="preserve"> </w:t>
      </w:r>
      <w:r>
        <w:t xml:space="preserve">No portion of a fee is refundable, but credits toward the registration of another vehicle may be given.  On registration by an owner or owner's surviving spouse, a credit is allowed as follows.</w:t>
      </w:r>
    </w:p>
    <w:p>
      <w:pPr>
        <w:jc w:val="both"/>
        <w:spacing w:before="100" w:after="0"/>
        <w:ind w:start="720"/>
      </w:pPr>
      <w:r>
        <w:rPr/>
        <w:t>A</w:t>
        <w:t xml:space="preserve">.  </w:t>
      </w:r>
      <w:r>
        <w:rPr/>
      </w:r>
      <w:r>
        <w:t xml:space="preserve">For the first 8 months of a registration year, the full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the last 4 months of a registration year, an amount not to exceed 1/2 of the original fee may be credited toward the registration of another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Prorated fee.</w:t>
        <w:t xml:space="preserve"> </w:t>
      </w:r>
      <w:r>
        <w:t xml:space="preserve"> </w:t>
      </w:r>
      <w:r>
        <w:t xml:space="preserve">On any application for registration made during the last 4 months of a registration year, the registration fee is 1/2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§§B6,7 (AMD). PL 2009, c. 598, §2 (AMD). PL 2017, c. 67, §3 (AMD). PL 2019, c. 352,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§502. Transfer and return of registration; prorated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Transfer and return of registration; prorated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§502. TRANSFER AND RETURN OF REGISTRATION; PRORATED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