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519-A</w:t>
        <w:t xml:space="preserve">.  </w:t>
      </w:r>
      <w:r>
        <w:rPr>
          <w:b/>
        </w:rPr>
        <w:t xml:space="preserve">Registration plates for emergency medical services persons</w:t>
      </w:r>
    </w:p>
    <w:p>
      <w:pPr>
        <w:jc w:val="both"/>
        <w:spacing w:before="100" w:after="0"/>
        <w:ind w:start="360"/>
        <w:ind w:firstLine="360"/>
      </w:pPr>
      <w:r>
        <w:rPr>
          <w:b/>
        </w:rPr>
        <w:t>1</w:t>
        <w:t xml:space="preserve">.  </w:t>
      </w:r>
      <w:r>
        <w:rPr>
          <w:b/>
        </w:rPr>
        <w:t xml:space="preserve">Authority to issue special registration plates.</w:t>
        <w:t xml:space="preserve"> </w:t>
      </w:r>
      <w:r>
        <w:t xml:space="preserve"> </w:t>
      </w:r>
      <w:r>
        <w:t xml:space="preserve">Notwithstanding </w:t>
      </w:r>
      <w:r>
        <w:t>section 468‑A</w:t>
      </w:r>
      <w:r>
        <w:t xml:space="preserve"> and upon application by an emergency medical services person licensed under </w:t>
      </w:r>
      <w:r>
        <w:t>Title 32, chapter 2‑B</w:t>
      </w:r>
      <w:r>
        <w:t xml:space="preserve"> whose status is certified by the Director of Maine Emergency Medical Services within the Department of Public Safety, the Secretary of State shall issue a set of special emergency medical services registration plates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2</w:t>
        <w:t xml:space="preserve">.  </w:t>
      </w:r>
      <w:r>
        <w:rPr>
          <w:b/>
        </w:rPr>
        <w:t xml:space="preserve">Registration plate design.</w:t>
        <w:t xml:space="preserve"> </w:t>
      </w:r>
      <w:r>
        <w:t xml:space="preserve"> </w:t>
      </w:r>
      <w:r>
        <w:t xml:space="preserve">The Secretary of State may design a numerical registration plate to be issued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3</w:t>
        <w:t xml:space="preserve">.  </w:t>
      </w:r>
      <w:r>
        <w:rPr>
          <w:b/>
        </w:rPr>
        <w:t xml:space="preserve">Use of registration plates.</w:t>
        <w:t xml:space="preserve"> </w:t>
      </w:r>
      <w:r>
        <w:t xml:space="preserve"> </w:t>
      </w:r>
      <w:r>
        <w:t xml:space="preserve">The registration plates issued under this section may be used on only one motor vehicle with a registered gross weight of not more than 10,000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4</w:t>
        <w:t xml:space="preserve">.  </w:t>
      </w:r>
      <w:r>
        <w:rPr>
          <w:b/>
        </w:rPr>
        <w:t xml:space="preserve">Fee for registration plates.</w:t>
        <w:t xml:space="preserve"> </w:t>
      </w:r>
      <w:r>
        <w:t xml:space="preserve"> </w:t>
      </w:r>
      <w:r>
        <w:t xml:space="preserve">A one-time fee of $5 is charged for a set of emergency medical services registration plates in addition to the annual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5</w:t>
        <w:t xml:space="preserve">.  </w:t>
      </w:r>
      <w:r>
        <w:rPr>
          <w:b/>
        </w:rPr>
        <w:t xml:space="preserve">Recall of registration plates.</w:t>
        <w:t xml:space="preserve"> </w:t>
      </w:r>
      <w:r>
        <w:t xml:space="preserve"> </w:t>
      </w:r>
      <w:r>
        <w:t xml:space="preserve">When an emergency medical services person is no longer licensed under </w:t>
      </w:r>
      <w:r>
        <w:t>Title 32, chapter 2‑B</w:t>
      </w:r>
      <w:r>
        <w:t xml:space="preserve">, the Director of Maine Emergency Medical Services within the Department of Public Safety shall notify the Secretary of State and the Secretary of State shall recall any registration plates issued to that person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6</w:t>
        <w:t xml:space="preserve">.  </w:t>
      </w:r>
      <w:r>
        <w:rPr>
          <w:b/>
        </w:rPr>
        <w:t xml:space="preserve">Vanity registration plates.</w:t>
        <w:t xml:space="preserve"> </w:t>
      </w:r>
      <w:r>
        <w:t xml:space="preserve"> </w:t>
      </w:r>
      <w:r>
        <w:t xml:space="preserve">The Secretary of State shall issue emergency medical services registration plates that are also vanity plates.  Emergency medical services registration vanity plates are issued in accordance with </w:t>
      </w:r>
      <w:r>
        <w:t>section 453</w:t>
      </w:r>
      <w:r>
        <w:t xml:space="preserve">.  Emergency medical services registration vanity plates may not duplicate vanity registration plates in any 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w:pPr>
        <w:jc w:val="both"/>
        <w:spacing w:before="100" w:after="0"/>
        <w:ind w:start="360"/>
        <w:ind w:firstLine="360"/>
      </w:pPr>
      <w:r>
        <w:rPr>
          <w:b/>
        </w:rPr>
        <w:t>7</w:t>
        <w:t xml:space="preserve">.  </w:t>
      </w:r>
      <w:r>
        <w:rPr>
          <w:b/>
        </w:rPr>
        <w:t xml:space="preserve">Date of first issue.</w:t>
        <w:t xml:space="preserve"> </w:t>
      </w:r>
      <w:r>
        <w:t xml:space="preserve"> </w:t>
      </w:r>
      <w:r>
        <w:t xml:space="preserve">The Secretary of State shall issue emergency medical services registration plates on or after January 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§519-A. Registration plates for emergency medical services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§519-A. Registration plates for emergency medical services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§519-A. REGISTRATION PLATES FOR EMERGENCY MEDICAL SERVICES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