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§668. SUSPENSION OR REVOCATION OF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