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§953. License to deal in new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License to deal in new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§953. LICENSE TO DEAL IN NEW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