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§116. OUT-OF-STATE VEHICLES OF MAINE RESIDENTS; BREAKDOWNS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