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1312-B</w:t>
        <w:t xml:space="preserve">.  </w:t>
      </w:r>
      <w:r>
        <w:rPr>
          <w:b/>
        </w:rPr>
        <w:t xml:space="preserve">Criminal violation of operation under the influence of intoxicating liquor or drugs or with an excessive blood-alcohol level;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§10 (NEW). PL 1981, c. 679, §§29-31 (AMD). PL 1983, c. 501, §3 (AMD). PL 1985, c. 412, §4 (AMD). PL 1987, c. 536, §4 (AMD). PL 1987, c. 773, §§9,11 (AMD). PL 1987, c. 791, §§18-21 (AMD). PL 1987, c. 861, §36 (AMD). PL 1989, c. 771, §§3,4 (AMD). PL 1989, c. 784, §§4-8 (AMD). PL 1989, c. 866, §§B11,26 (AMD). PL 1989, c. 872, §6 (AMD). PL 1989, c. 878, §B25 (AMD). PL 1991, c. 51 (AMD). PL 1991, c. 377, §18 (AMD). PL 1991, c. 516, §3 (AFF). PL 1991, c. 601, §30 (AMD). PL 1991, c. 622, §Y11 (AMD). PL 1991, c. 850, §15 (AMD). PL 1993, c. 417, §3 (AMD). PL 1993, c. 658, §17 (AMD). PL 1993, c. 683, §A1 (RP). PL 1993, c. 683, §B5 (AFF). PL 1993, c. 734,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§1312-B. Criminal violation of operation under the influence of intoxicating liquor or drugs or with an excessive blood-alcohol level;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§1312-B. Criminal violation of operation under the influence of intoxicating liquor or drugs or with an excessive blood-alcohol level;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§1312-B. CRIMINAL VIOLATION OF OPERATION UNDER THE INFLUENCE OF INTOXICATING LIQUOR OR DRUGS OR WITH AN EXCESSIVE BLOOD-ALCOHOL LEVEL;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