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Effect of rule or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§132 (AMD). PL 1987, c. 141, §B27 (AMD). 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Effect of rule or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Effect of rule or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§1553. EFFECT OF RULE OR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