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2243-C</w:t>
        <w:t xml:space="preserve">.  </w:t>
      </w:r>
      <w:r>
        <w:rPr>
          <w:b/>
        </w:rPr>
        <w:t xml:space="preserve">Reciprocal taxes or fees on classes of motor vehicles; rules; revenue;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818, §21 (NEW). PL 1985, c. 785, §A105 (AMD). PL 1993, c. 658, §28 (RP).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§2243-C. Reciprocal taxes or fees on classes of motor vehicles; rules; revenue;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§2243-C. Reciprocal taxes or fees on classes of motor vehicles; rules; revenue;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§2243-C. RECIPROCAL TAXES OR FEES ON CLASSES OF MOTOR VEHICLES; RULES; REVENUE;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